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61CBEAAA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61591B">
        <w:rPr>
          <w:b/>
          <w:sz w:val="28"/>
          <w:szCs w:val="28"/>
        </w:rPr>
        <w:t>08</w:t>
      </w:r>
      <w:r w:rsidR="00613D58" w:rsidRPr="004138B7">
        <w:rPr>
          <w:b/>
          <w:sz w:val="28"/>
          <w:szCs w:val="28"/>
        </w:rPr>
        <w:t xml:space="preserve"> февраля 202</w:t>
      </w:r>
      <w:r w:rsidR="0061591B">
        <w:rPr>
          <w:b/>
          <w:sz w:val="28"/>
          <w:szCs w:val="28"/>
        </w:rPr>
        <w:t>3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170A48A2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61591B">
        <w:rPr>
          <w:b/>
          <w:bCs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марта 2021 года, </w:t>
      </w:r>
      <w:r w:rsidR="0061591B">
        <w:rPr>
          <w:b/>
          <w:bCs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мая 202</w:t>
      </w:r>
      <w:r w:rsidR="0061591B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7A388321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4EA6A0AE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чтение текста вслух;</w:t>
      </w:r>
    </w:p>
    <w:p w14:paraId="7FAC7410" w14:textId="251989AD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4A57F5F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монологическое высказывание по одной из выбранных тем;</w:t>
      </w:r>
    </w:p>
    <w:p w14:paraId="56F6CB8E" w14:textId="60888FD2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диалог с экзаменатором-собеседником.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1D1F9937" w14:textId="7A405FD3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</w:t>
      </w:r>
      <w:r w:rsidR="00E73CCE" w:rsidRPr="004138B7">
        <w:rPr>
          <w:sz w:val="28"/>
          <w:szCs w:val="28"/>
        </w:rPr>
        <w:t xml:space="preserve">едования для каждого участника </w:t>
      </w:r>
      <w:r w:rsidRPr="004138B7">
        <w:rPr>
          <w:sz w:val="28"/>
          <w:szCs w:val="28"/>
        </w:rPr>
        <w:t>15</w:t>
      </w:r>
      <w:r w:rsidR="00E73CCE" w:rsidRPr="004138B7">
        <w:rPr>
          <w:sz w:val="28"/>
          <w:szCs w:val="28"/>
        </w:rPr>
        <w:t xml:space="preserve"> - 16</w:t>
      </w:r>
      <w:r w:rsidRPr="004138B7">
        <w:rPr>
          <w:sz w:val="28"/>
          <w:szCs w:val="28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6F5072C3" w14:textId="405CA66D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 w:rsidR="00804EB0"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D50A3BE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присутствовать)</w:t>
      </w:r>
      <w:r w:rsidRPr="004138B7">
        <w:rPr>
          <w:sz w:val="28"/>
          <w:szCs w:val="28"/>
        </w:rPr>
        <w:t xml:space="preserve">. 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2F08EDC3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0F10EFA8" w14:textId="7FB30715" w:rsidR="009251EE" w:rsidRPr="0072637D" w:rsidRDefault="009251EE" w:rsidP="009251EE">
      <w:pPr>
        <w:spacing w:after="0" w:line="240" w:lineRule="auto"/>
        <w:ind w:firstLine="0"/>
        <w:rPr>
          <w:sz w:val="24"/>
          <w:szCs w:val="24"/>
        </w:rPr>
      </w:pPr>
      <w:r w:rsidRPr="0072637D">
        <w:rPr>
          <w:sz w:val="24"/>
          <w:szCs w:val="24"/>
        </w:rPr>
        <w:t xml:space="preserve">Фамилия, имя, отчество, </w:t>
      </w:r>
      <w:r>
        <w:rPr>
          <w:sz w:val="24"/>
          <w:szCs w:val="24"/>
        </w:rPr>
        <w:t>участника собеседования:</w:t>
      </w:r>
    </w:p>
    <w:p w14:paraId="17C6AA72" w14:textId="77777777" w:rsidR="009251EE" w:rsidRPr="0072637D" w:rsidRDefault="009251EE" w:rsidP="009251EE">
      <w:pPr>
        <w:spacing w:after="0"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9251EE" w:rsidRPr="0072637D" w14:paraId="0660649C" w14:textId="77777777" w:rsidTr="0060395F">
        <w:tc>
          <w:tcPr>
            <w:tcW w:w="10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838C" w14:textId="61DB0902" w:rsidR="009251EE" w:rsidRPr="0072637D" w:rsidRDefault="009251EE" w:rsidP="009251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637D">
              <w:rPr>
                <w:sz w:val="24"/>
                <w:szCs w:val="24"/>
              </w:rPr>
              <w:t xml:space="preserve">__________________________________________ </w:t>
            </w:r>
            <w:r>
              <w:rPr>
                <w:sz w:val="24"/>
                <w:szCs w:val="24"/>
              </w:rPr>
              <w:t>«______» ___________________202</w:t>
            </w:r>
            <w:r w:rsidR="0061591B">
              <w:rPr>
                <w:sz w:val="24"/>
                <w:szCs w:val="24"/>
              </w:rPr>
              <w:t>3</w:t>
            </w:r>
            <w:r w:rsidRPr="0072637D">
              <w:rPr>
                <w:sz w:val="24"/>
                <w:szCs w:val="24"/>
              </w:rPr>
              <w:t xml:space="preserve"> г.</w:t>
            </w:r>
          </w:p>
          <w:p w14:paraId="0C146B2D" w14:textId="12239B1B" w:rsidR="009251EE" w:rsidRPr="0072637D" w:rsidRDefault="009251EE" w:rsidP="009251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049624DD" w14:textId="77777777" w:rsidR="009251EE" w:rsidRDefault="009251EE" w:rsidP="009251EE">
      <w:pPr>
        <w:spacing w:after="0" w:line="240" w:lineRule="auto"/>
        <w:ind w:left="-15" w:right="-7" w:firstLine="0"/>
        <w:rPr>
          <w:b/>
          <w:sz w:val="28"/>
          <w:szCs w:val="28"/>
        </w:rPr>
      </w:pPr>
    </w:p>
    <w:p w14:paraId="144BCEB8" w14:textId="77777777" w:rsidR="009251EE" w:rsidRPr="0072637D" w:rsidRDefault="009251EE" w:rsidP="009251EE">
      <w:pPr>
        <w:spacing w:after="0" w:line="240" w:lineRule="auto"/>
        <w:ind w:firstLine="0"/>
        <w:rPr>
          <w:sz w:val="24"/>
          <w:szCs w:val="24"/>
        </w:rPr>
      </w:pPr>
      <w:r w:rsidRPr="0072637D">
        <w:rPr>
          <w:sz w:val="24"/>
          <w:szCs w:val="24"/>
        </w:rPr>
        <w:t>Фамилия, имя, отчество, родителя (законного представителя): ______________________________________________</w:t>
      </w:r>
    </w:p>
    <w:p w14:paraId="3B461DF8" w14:textId="77777777" w:rsidR="009251EE" w:rsidRPr="0072637D" w:rsidRDefault="009251EE" w:rsidP="009251EE">
      <w:pPr>
        <w:spacing w:after="0"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9251EE" w:rsidRPr="0072637D" w14:paraId="3CD0BDAA" w14:textId="77777777" w:rsidTr="0060395F">
        <w:tc>
          <w:tcPr>
            <w:tcW w:w="10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8849F" w14:textId="5C1AF3F6" w:rsidR="009251EE" w:rsidRPr="0072637D" w:rsidRDefault="009251EE" w:rsidP="009251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637D">
              <w:rPr>
                <w:sz w:val="24"/>
                <w:szCs w:val="24"/>
              </w:rPr>
              <w:t xml:space="preserve">__________________________________________ </w:t>
            </w:r>
            <w:r>
              <w:rPr>
                <w:sz w:val="24"/>
                <w:szCs w:val="24"/>
              </w:rPr>
              <w:t>«______» ___________________202</w:t>
            </w:r>
            <w:r w:rsidR="0061591B">
              <w:rPr>
                <w:sz w:val="24"/>
                <w:szCs w:val="24"/>
              </w:rPr>
              <w:t>3</w:t>
            </w:r>
            <w:r w:rsidRPr="0072637D">
              <w:rPr>
                <w:sz w:val="24"/>
                <w:szCs w:val="24"/>
              </w:rPr>
              <w:t xml:space="preserve"> г.</w:t>
            </w:r>
          </w:p>
          <w:p w14:paraId="58046CDA" w14:textId="77777777" w:rsidR="009251EE" w:rsidRPr="0072637D" w:rsidRDefault="009251EE" w:rsidP="009251E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2637D">
              <w:rPr>
                <w:sz w:val="24"/>
                <w:szCs w:val="24"/>
                <w:vertAlign w:val="superscript"/>
              </w:rPr>
              <w:t xml:space="preserve">                           (подпись родителя (законного представителя)) </w:t>
            </w:r>
          </w:p>
        </w:tc>
      </w:tr>
    </w:tbl>
    <w:p w14:paraId="39FC04AA" w14:textId="77777777" w:rsidR="009251EE" w:rsidRPr="004138B7" w:rsidRDefault="009251EE" w:rsidP="0061591B">
      <w:pPr>
        <w:spacing w:after="0" w:line="240" w:lineRule="auto"/>
        <w:ind w:left="0" w:right="-7" w:firstLine="0"/>
        <w:rPr>
          <w:sz w:val="28"/>
          <w:szCs w:val="28"/>
        </w:rPr>
      </w:pPr>
      <w:bookmarkStart w:id="0" w:name="_GoBack"/>
      <w:bookmarkEnd w:id="0"/>
    </w:p>
    <w:sectPr w:rsidR="009251EE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A1"/>
    <w:rsid w:val="0001731B"/>
    <w:rsid w:val="000467C2"/>
    <w:rsid w:val="000A744F"/>
    <w:rsid w:val="000C528F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1591B"/>
    <w:rsid w:val="006A0363"/>
    <w:rsid w:val="00723E7C"/>
    <w:rsid w:val="0076566C"/>
    <w:rsid w:val="00804EB0"/>
    <w:rsid w:val="008A3C46"/>
    <w:rsid w:val="009251EE"/>
    <w:rsid w:val="009267B4"/>
    <w:rsid w:val="009D55EE"/>
    <w:rsid w:val="00A31521"/>
    <w:rsid w:val="00A8680D"/>
    <w:rsid w:val="00B201A1"/>
    <w:rsid w:val="00B62B76"/>
    <w:rsid w:val="00C36D44"/>
    <w:rsid w:val="00C835CD"/>
    <w:rsid w:val="00CF66FE"/>
    <w:rsid w:val="00E73CCE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230DF19A-C008-455F-8D32-583FF686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8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User</cp:lastModifiedBy>
  <cp:revision>2</cp:revision>
  <cp:lastPrinted>2022-01-14T06:36:00Z</cp:lastPrinted>
  <dcterms:created xsi:type="dcterms:W3CDTF">2022-10-21T05:11:00Z</dcterms:created>
  <dcterms:modified xsi:type="dcterms:W3CDTF">2022-10-21T05:11:00Z</dcterms:modified>
</cp:coreProperties>
</file>